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0DD3C" w14:textId="77777777" w:rsidR="008D39C0" w:rsidRPr="008D39C0" w:rsidRDefault="008D39C0" w:rsidP="008D39C0">
      <w:pPr>
        <w:spacing w:before="300" w:after="600"/>
        <w:outlineLvl w:val="1"/>
        <w:rPr>
          <w:rFonts w:ascii="Arial" w:eastAsia="Times New Roman" w:hAnsi="Arial" w:cs="Arial"/>
          <w:b/>
          <w:bCs/>
          <w:color w:val="005CB9"/>
          <w:kern w:val="0"/>
          <w:sz w:val="32"/>
          <w:szCs w:val="32"/>
          <w:lang w:val="en-AU" w:eastAsia="en-GB"/>
          <w14:ligatures w14:val="none"/>
        </w:rPr>
      </w:pPr>
      <w:r w:rsidRPr="008D39C0">
        <w:rPr>
          <w:rFonts w:ascii="Arial" w:eastAsia="Times New Roman" w:hAnsi="Arial" w:cs="Arial"/>
          <w:b/>
          <w:bCs/>
          <w:color w:val="005CB9"/>
          <w:kern w:val="0"/>
          <w:sz w:val="32"/>
          <w:szCs w:val="32"/>
          <w:lang w:val="en-AU" w:eastAsia="en-GB"/>
          <w14:ligatures w14:val="none"/>
        </w:rPr>
        <w:t>Information for Residential Aged Care</w:t>
      </w:r>
    </w:p>
    <w:p w14:paraId="4AB4219C" w14:textId="2CD68C53" w:rsidR="008D39C0" w:rsidRPr="008D39C0" w:rsidRDefault="008D39C0" w:rsidP="008D39C0">
      <w:pPr>
        <w:spacing w:after="480"/>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It is important to understand that an Advance Care Planning document completed by a Resident for themselves is the best information. If a Resident is admitted with a Victorian Advance Care Directive, do not ask them to transfer the information to a facility Advance Care Planning form unless they want to update their Advance Care Planning document.</w:t>
      </w:r>
    </w:p>
    <w:p w14:paraId="7B7A3D34" w14:textId="3DD22099" w:rsidR="008D39C0" w:rsidRPr="008D39C0" w:rsidRDefault="008D39C0" w:rsidP="008D39C0">
      <w:pPr>
        <w:spacing w:after="480"/>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Similarly, do not ask a family to transfer the information from an Advance Care Directive, completed by a person with capacity, onto a facility form if the Resident has now lost capacity. This is exactly why the Advance Care Directive was completed</w:t>
      </w:r>
      <w:r>
        <w:rPr>
          <w:rFonts w:ascii="Arial" w:eastAsia="Times New Roman" w:hAnsi="Arial" w:cs="Arial"/>
          <w:color w:val="535F67"/>
          <w:kern w:val="0"/>
          <w:lang w:val="en-AU" w:eastAsia="en-GB"/>
          <w14:ligatures w14:val="none"/>
        </w:rPr>
        <w:t>,</w:t>
      </w:r>
      <w:r w:rsidRPr="008D39C0">
        <w:rPr>
          <w:rFonts w:ascii="Arial" w:eastAsia="Times New Roman" w:hAnsi="Arial" w:cs="Arial"/>
          <w:color w:val="535F67"/>
          <w:kern w:val="0"/>
          <w:lang w:val="en-AU" w:eastAsia="en-GB"/>
          <w14:ligatures w14:val="none"/>
        </w:rPr>
        <w:t xml:space="preserve"> and it is now time to use it.</w:t>
      </w:r>
    </w:p>
    <w:p w14:paraId="1B8AE46F" w14:textId="41395C42" w:rsidR="008D39C0" w:rsidRPr="008D39C0" w:rsidRDefault="008D39C0" w:rsidP="008D39C0">
      <w:pPr>
        <w:spacing w:after="480"/>
        <w:rPr>
          <w:rFonts w:ascii="Arial" w:eastAsia="Times New Roman" w:hAnsi="Arial" w:cs="Arial"/>
          <w:color w:val="535F67"/>
          <w:kern w:val="0"/>
          <w:lang w:val="en-AU" w:eastAsia="en-GB"/>
          <w14:ligatures w14:val="none"/>
        </w:rPr>
      </w:pPr>
      <w:hyperlink r:id="rId5" w:history="1">
        <w:r w:rsidRPr="008D39C0">
          <w:rPr>
            <w:rFonts w:ascii="Arial" w:eastAsia="Times New Roman" w:hAnsi="Arial" w:cs="Arial"/>
            <w:color w:val="005CB9"/>
            <w:kern w:val="0"/>
            <w:u w:val="single"/>
            <w:lang w:val="en-AU" w:eastAsia="en-GB"/>
            <w14:ligatures w14:val="none"/>
          </w:rPr>
          <w:t>The RACF Goals of Care form</w:t>
        </w:r>
      </w:hyperlink>
      <w:r w:rsidRPr="008D39C0">
        <w:rPr>
          <w:rFonts w:ascii="Arial" w:eastAsia="Times New Roman" w:hAnsi="Arial" w:cs="Arial"/>
          <w:color w:val="535F67"/>
          <w:kern w:val="0"/>
          <w:lang w:val="en-AU" w:eastAsia="en-GB"/>
          <w14:ligatures w14:val="none"/>
        </w:rPr>
        <w:t> can be a way to bring together the Advance Care Planning with the information that is now available about the Resident’s health condition.</w:t>
      </w:r>
    </w:p>
    <w:p w14:paraId="3A6A4992" w14:textId="65976C37" w:rsidR="008D39C0" w:rsidRPr="008D39C0" w:rsidRDefault="008D39C0" w:rsidP="008D39C0">
      <w:pPr>
        <w:spacing w:after="480"/>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 xml:space="preserve">The RACF Goals of Care form is a summary of their medical treatment plan. It describes the treatment that the Resident or their MTDM consents to within the limits of what might be possible. It is clear information that can be accessed quickly in a crisis and acted upon. Think of the RACF Goals of Care as a ‘now care plan’. It is based on the current illness context. If that illness context changes, the Goals of Care will need to be updated. Similarly, if a Resident with capacity </w:t>
      </w:r>
      <w:r>
        <w:rPr>
          <w:rFonts w:ascii="Arial" w:eastAsia="Times New Roman" w:hAnsi="Arial" w:cs="Arial"/>
          <w:color w:val="535F67"/>
          <w:kern w:val="0"/>
          <w:lang w:val="en-AU" w:eastAsia="en-GB"/>
          <w14:ligatures w14:val="none"/>
        </w:rPr>
        <w:t xml:space="preserve">to </w:t>
      </w:r>
      <w:r w:rsidRPr="008D39C0">
        <w:rPr>
          <w:rFonts w:ascii="Arial" w:eastAsia="Times New Roman" w:hAnsi="Arial" w:cs="Arial"/>
          <w:color w:val="535F67"/>
          <w:kern w:val="0"/>
          <w:lang w:val="en-AU" w:eastAsia="en-GB"/>
          <w14:ligatures w14:val="none"/>
        </w:rPr>
        <w:t xml:space="preserve">change their mind about </w:t>
      </w:r>
      <w:r>
        <w:rPr>
          <w:rFonts w:ascii="Arial" w:eastAsia="Times New Roman" w:hAnsi="Arial" w:cs="Arial"/>
          <w:color w:val="535F67"/>
          <w:kern w:val="0"/>
          <w:lang w:val="en-AU" w:eastAsia="en-GB"/>
          <w14:ligatures w14:val="none"/>
        </w:rPr>
        <w:t xml:space="preserve">the </w:t>
      </w:r>
      <w:r w:rsidRPr="008D39C0">
        <w:rPr>
          <w:rFonts w:ascii="Arial" w:eastAsia="Times New Roman" w:hAnsi="Arial" w:cs="Arial"/>
          <w:color w:val="535F67"/>
          <w:kern w:val="0"/>
          <w:lang w:val="en-AU" w:eastAsia="en-GB"/>
          <w14:ligatures w14:val="none"/>
        </w:rPr>
        <w:t>treatment they would consent to, their Goals of Care will also need updating.</w:t>
      </w:r>
    </w:p>
    <w:p w14:paraId="1A953850" w14:textId="77777777" w:rsidR="008D39C0" w:rsidRPr="008D39C0" w:rsidRDefault="008D39C0" w:rsidP="008D39C0">
      <w:pPr>
        <w:spacing w:after="480"/>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In Victoria, there is a range of support available depending on your location:</w:t>
      </w:r>
    </w:p>
    <w:p w14:paraId="699E1978" w14:textId="77777777" w:rsidR="008D39C0" w:rsidRPr="008D39C0" w:rsidRDefault="008D39C0" w:rsidP="008D39C0">
      <w:pPr>
        <w:numPr>
          <w:ilvl w:val="0"/>
          <w:numId w:val="2"/>
        </w:numPr>
        <w:spacing w:before="100" w:beforeAutospacing="1" w:after="100" w:afterAutospacing="1"/>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Your local Residential InReach service</w:t>
      </w:r>
    </w:p>
    <w:p w14:paraId="71440A93" w14:textId="77777777" w:rsidR="008D39C0" w:rsidRPr="008D39C0" w:rsidRDefault="008D39C0" w:rsidP="008D39C0">
      <w:pPr>
        <w:numPr>
          <w:ilvl w:val="0"/>
          <w:numId w:val="2"/>
        </w:numPr>
        <w:spacing w:before="100" w:beforeAutospacing="1" w:after="100" w:afterAutospacing="1"/>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Victorian Virtual Emergency Department based at Northern Health</w:t>
      </w:r>
      <w:r w:rsidRPr="008D39C0">
        <w:rPr>
          <w:rFonts w:ascii="Arial" w:eastAsia="Times New Roman" w:hAnsi="Arial" w:cs="Arial"/>
          <w:color w:val="535F67"/>
          <w:kern w:val="0"/>
          <w:lang w:val="en-AU" w:eastAsia="en-GB"/>
          <w14:ligatures w14:val="none"/>
        </w:rPr>
        <w:br/>
      </w:r>
      <w:hyperlink r:id="rId6" w:history="1">
        <w:r w:rsidRPr="008D39C0">
          <w:rPr>
            <w:rFonts w:ascii="Arial" w:eastAsia="Times New Roman" w:hAnsi="Arial" w:cs="Arial"/>
            <w:color w:val="005CB9"/>
            <w:kern w:val="0"/>
            <w:u w:val="single"/>
            <w:lang w:val="en-AU" w:eastAsia="en-GB"/>
            <w14:ligatures w14:val="none"/>
          </w:rPr>
          <w:t>Home – Victorian Virtual Emergency Department (vved.org.au)</w:t>
        </w:r>
      </w:hyperlink>
    </w:p>
    <w:p w14:paraId="5A569E84" w14:textId="36649EB1" w:rsidR="008D39C0" w:rsidRPr="008D39C0" w:rsidRDefault="008D39C0" w:rsidP="008D39C0">
      <w:pPr>
        <w:numPr>
          <w:ilvl w:val="0"/>
          <w:numId w:val="2"/>
        </w:numPr>
        <w:spacing w:before="100" w:beforeAutospacing="1" w:after="100" w:afterAutospacing="1"/>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Palliative Care Advice Service</w:t>
      </w:r>
      <w:r w:rsidRPr="008D39C0">
        <w:rPr>
          <w:rFonts w:ascii="Arial" w:eastAsia="Times New Roman" w:hAnsi="Arial" w:cs="Arial"/>
          <w:color w:val="535F67"/>
          <w:kern w:val="0"/>
          <w:lang w:val="en-AU" w:eastAsia="en-GB"/>
          <w14:ligatures w14:val="none"/>
        </w:rPr>
        <w:br/>
        <w:t>Phone: 1800 360 000 (7</w:t>
      </w:r>
      <w:r>
        <w:rPr>
          <w:rFonts w:ascii="Arial" w:eastAsia="Times New Roman" w:hAnsi="Arial" w:cs="Arial"/>
          <w:color w:val="535F67"/>
          <w:kern w:val="0"/>
          <w:lang w:val="en-AU" w:eastAsia="en-GB"/>
          <w14:ligatures w14:val="none"/>
        </w:rPr>
        <w:t xml:space="preserve"> </w:t>
      </w:r>
      <w:r w:rsidRPr="008D39C0">
        <w:rPr>
          <w:rFonts w:ascii="Arial" w:eastAsia="Times New Roman" w:hAnsi="Arial" w:cs="Arial"/>
          <w:color w:val="535F67"/>
          <w:kern w:val="0"/>
          <w:lang w:val="en-AU" w:eastAsia="en-GB"/>
          <w14:ligatures w14:val="none"/>
        </w:rPr>
        <w:t>am-10</w:t>
      </w:r>
      <w:r>
        <w:rPr>
          <w:rFonts w:ascii="Arial" w:eastAsia="Times New Roman" w:hAnsi="Arial" w:cs="Arial"/>
          <w:color w:val="535F67"/>
          <w:kern w:val="0"/>
          <w:lang w:val="en-AU" w:eastAsia="en-GB"/>
          <w14:ligatures w14:val="none"/>
        </w:rPr>
        <w:t xml:space="preserve"> </w:t>
      </w:r>
      <w:r w:rsidRPr="008D39C0">
        <w:rPr>
          <w:rFonts w:ascii="Arial" w:eastAsia="Times New Roman" w:hAnsi="Arial" w:cs="Arial"/>
          <w:color w:val="535F67"/>
          <w:kern w:val="0"/>
          <w:lang w:val="en-AU" w:eastAsia="en-GB"/>
          <w14:ligatures w14:val="none"/>
        </w:rPr>
        <w:t>pm every day)</w:t>
      </w:r>
    </w:p>
    <w:p w14:paraId="480C0432" w14:textId="77777777" w:rsidR="008D39C0" w:rsidRPr="008D39C0" w:rsidRDefault="008D39C0" w:rsidP="008D39C0">
      <w:pPr>
        <w:numPr>
          <w:ilvl w:val="0"/>
          <w:numId w:val="2"/>
        </w:numPr>
        <w:spacing w:before="100" w:beforeAutospacing="1" w:after="100" w:afterAutospacing="1"/>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Community Palliative Care Services</w:t>
      </w:r>
    </w:p>
    <w:p w14:paraId="14DD0CB5" w14:textId="77777777" w:rsidR="004671A7" w:rsidRDefault="008D39C0" w:rsidP="004671A7">
      <w:pPr>
        <w:spacing w:after="480"/>
        <w:rPr>
          <w:rFonts w:ascii="Arial" w:eastAsia="Times New Roman" w:hAnsi="Arial" w:cs="Arial"/>
          <w:color w:val="535F67"/>
          <w:kern w:val="0"/>
          <w:lang w:val="en-AU" w:eastAsia="en-GB"/>
          <w14:ligatures w14:val="none"/>
        </w:rPr>
      </w:pPr>
      <w:r w:rsidRPr="008D39C0">
        <w:rPr>
          <w:rFonts w:ascii="Arial" w:eastAsia="Times New Roman" w:hAnsi="Arial" w:cs="Arial"/>
          <w:color w:val="535F67"/>
          <w:kern w:val="0"/>
          <w:lang w:val="en-AU" w:eastAsia="en-GB"/>
          <w14:ligatures w14:val="none"/>
        </w:rPr>
        <w:t>If you have questions about interpreting Advance Care Planning documents, it may be helpful to speak to the Office of the Public Advocate Victoria if you don’t have someone to seek advice from.</w:t>
      </w:r>
    </w:p>
    <w:p w14:paraId="0A8EDBF0" w14:textId="77777777" w:rsidR="004671A7" w:rsidRDefault="004671A7" w:rsidP="004671A7">
      <w:pPr>
        <w:spacing w:after="480"/>
        <w:rPr>
          <w:rFonts w:ascii="Arial" w:eastAsia="Times New Roman" w:hAnsi="Arial" w:cs="Arial"/>
          <w:color w:val="535F67"/>
          <w:kern w:val="0"/>
          <w:lang w:val="en-AU" w:eastAsia="en-GB"/>
          <w14:ligatures w14:val="none"/>
        </w:rPr>
      </w:pPr>
    </w:p>
    <w:p w14:paraId="5EBA7FF8" w14:textId="77777777" w:rsidR="004671A7" w:rsidRDefault="004671A7" w:rsidP="004671A7">
      <w:pPr>
        <w:spacing w:after="480"/>
        <w:rPr>
          <w:rFonts w:ascii="Arial" w:eastAsia="Times New Roman" w:hAnsi="Arial" w:cs="Arial"/>
          <w:color w:val="535F67"/>
          <w:kern w:val="0"/>
          <w:lang w:val="en-AU" w:eastAsia="en-GB"/>
          <w14:ligatures w14:val="none"/>
        </w:rPr>
      </w:pPr>
    </w:p>
    <w:p w14:paraId="6348AF82" w14:textId="614A623A" w:rsidR="008D39C0" w:rsidRPr="008D39C0" w:rsidRDefault="004671A7" w:rsidP="004671A7">
      <w:pPr>
        <w:spacing w:after="480"/>
        <w:jc w:val="center"/>
        <w:rPr>
          <w:rFonts w:ascii="Arial" w:eastAsia="Times New Roman" w:hAnsi="Arial" w:cs="Arial"/>
          <w:color w:val="535F67"/>
          <w:kern w:val="0"/>
          <w:lang w:val="en-AU" w:eastAsia="en-GB"/>
          <w14:ligatures w14:val="none"/>
        </w:rPr>
      </w:pPr>
      <w:r w:rsidRPr="008D39C0">
        <w:rPr>
          <w:rFonts w:ascii="Arial" w:eastAsia="Times New Roman" w:hAnsi="Arial" w:cs="Arial"/>
          <w:noProof/>
          <w:color w:val="005CB9"/>
          <w:kern w:val="0"/>
          <w:lang w:val="en-AU" w:eastAsia="en-GB"/>
          <w14:ligatures w14:val="none"/>
        </w:rPr>
        <w:lastRenderedPageBreak/>
        <w:drawing>
          <wp:anchor distT="0" distB="0" distL="114300" distR="114300" simplePos="0" relativeHeight="251658240" behindDoc="1" locked="0" layoutInCell="1" allowOverlap="1" wp14:anchorId="7200F6B7" wp14:editId="7CA7E061">
            <wp:simplePos x="0" y="0"/>
            <wp:positionH relativeFrom="column">
              <wp:posOffset>1119860</wp:posOffset>
            </wp:positionH>
            <wp:positionV relativeFrom="paragraph">
              <wp:posOffset>282944</wp:posOffset>
            </wp:positionV>
            <wp:extent cx="3604260" cy="5368925"/>
            <wp:effectExtent l="0" t="0" r="2540" b="3175"/>
            <wp:wrapTight wrapText="bothSides">
              <wp:wrapPolygon edited="0">
                <wp:start x="0" y="0"/>
                <wp:lineTo x="0" y="21562"/>
                <wp:lineTo x="21539" y="21562"/>
                <wp:lineTo x="21539" y="0"/>
                <wp:lineTo x="0" y="0"/>
              </wp:wrapPolygon>
            </wp:wrapTight>
            <wp:docPr id="3" name="Picture 1" descr="Form cov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cover">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4260" cy="53689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8D39C0" w:rsidRPr="008D39C0">
          <w:rPr>
            <w:rFonts w:ascii="Arial" w:eastAsia="Times New Roman" w:hAnsi="Arial" w:cs="Arial"/>
            <w:color w:val="005CB9"/>
            <w:kern w:val="0"/>
            <w:lang w:val="en-AU" w:eastAsia="en-GB"/>
            <w14:ligatures w14:val="none"/>
          </w:rPr>
          <w:fldChar w:fldCharType="begin"/>
        </w:r>
        <w:r w:rsidR="008D39C0" w:rsidRPr="008D39C0">
          <w:rPr>
            <w:rFonts w:ascii="Arial" w:eastAsia="Times New Roman" w:hAnsi="Arial" w:cs="Arial"/>
            <w:color w:val="005CB9"/>
            <w:kern w:val="0"/>
            <w:lang w:val="en-AU" w:eastAsia="en-GB"/>
            <w14:ligatures w14:val="none"/>
          </w:rPr>
          <w:instrText xml:space="preserve"> INCLUDEPICTURE "https://media.nh.org.au/wp-content/uploads/2024/04/26084102/raf-info.png" \* MERGEFORMATINET </w:instrText>
        </w:r>
        <w:r w:rsidR="008D39C0" w:rsidRPr="008D39C0">
          <w:rPr>
            <w:rFonts w:ascii="Arial" w:eastAsia="Times New Roman" w:hAnsi="Arial" w:cs="Arial"/>
            <w:color w:val="005CB9"/>
            <w:kern w:val="0"/>
            <w:lang w:val="en-AU" w:eastAsia="en-GB"/>
            <w14:ligatures w14:val="none"/>
          </w:rPr>
          <w:fldChar w:fldCharType="separate"/>
        </w:r>
        <w:r w:rsidR="008D39C0" w:rsidRPr="008D39C0">
          <w:rPr>
            <w:rFonts w:ascii="Arial" w:eastAsia="Times New Roman" w:hAnsi="Arial" w:cs="Arial"/>
            <w:color w:val="005CB9"/>
            <w:kern w:val="0"/>
            <w:lang w:val="en-AU" w:eastAsia="en-GB"/>
            <w14:ligatures w14:val="none"/>
          </w:rPr>
          <w:fldChar w:fldCharType="end"/>
        </w:r>
        <w:r w:rsidR="008D39C0" w:rsidRPr="008D39C0">
          <w:rPr>
            <w:rFonts w:ascii="Arial" w:eastAsia="Times New Roman" w:hAnsi="Arial" w:cs="Arial"/>
            <w:color w:val="005CB9"/>
            <w:kern w:val="0"/>
            <w:u w:val="single"/>
            <w:lang w:val="en-AU" w:eastAsia="en-GB"/>
            <w14:ligatures w14:val="none"/>
          </w:rPr>
          <w:t>Aged Care Facility Goals of Care Form</w:t>
        </w:r>
      </w:hyperlink>
    </w:p>
    <w:p w14:paraId="7681F0D4" w14:textId="29E1F6A1" w:rsidR="008D39C0" w:rsidRPr="008D39C0" w:rsidRDefault="008D39C0" w:rsidP="008D39C0">
      <w:pPr>
        <w:rPr>
          <w:rFonts w:ascii="Times New Roman" w:eastAsia="Times New Roman" w:hAnsi="Times New Roman" w:cs="Times New Roman"/>
          <w:kern w:val="0"/>
          <w:lang w:val="en-AU" w:eastAsia="en-GB"/>
          <w14:ligatures w14:val="none"/>
        </w:rPr>
      </w:pPr>
    </w:p>
    <w:p w14:paraId="10C013CE" w14:textId="6769CF80" w:rsidR="007B179F" w:rsidRPr="008D39C0" w:rsidRDefault="007B179F"/>
    <w:sectPr w:rsidR="007B179F" w:rsidRPr="008D39C0"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A2373"/>
    <w:multiLevelType w:val="multilevel"/>
    <w:tmpl w:val="6FD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949AE"/>
    <w:multiLevelType w:val="multilevel"/>
    <w:tmpl w:val="C530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703493">
    <w:abstractNumId w:val="1"/>
  </w:num>
  <w:num w:numId="2" w16cid:durableId="139088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C0"/>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671A7"/>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2FA9"/>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9C0"/>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63A1"/>
  <w14:defaultImageDpi w14:val="32767"/>
  <w15:chartTrackingRefBased/>
  <w15:docId w15:val="{FAA4A144-4E53-7A41-B097-4DEE40C6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9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9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9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9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9C0"/>
    <w:rPr>
      <w:rFonts w:eastAsiaTheme="majorEastAsia" w:cstheme="majorBidi"/>
      <w:color w:val="272727" w:themeColor="text1" w:themeTint="D8"/>
    </w:rPr>
  </w:style>
  <w:style w:type="paragraph" w:styleId="Title">
    <w:name w:val="Title"/>
    <w:basedOn w:val="Normal"/>
    <w:next w:val="Normal"/>
    <w:link w:val="TitleChar"/>
    <w:uiPriority w:val="10"/>
    <w:qFormat/>
    <w:rsid w:val="008D39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39C0"/>
    <w:rPr>
      <w:i/>
      <w:iCs/>
      <w:color w:val="404040" w:themeColor="text1" w:themeTint="BF"/>
    </w:rPr>
  </w:style>
  <w:style w:type="paragraph" w:styleId="ListParagraph">
    <w:name w:val="List Paragraph"/>
    <w:basedOn w:val="Normal"/>
    <w:uiPriority w:val="34"/>
    <w:qFormat/>
    <w:rsid w:val="008D39C0"/>
    <w:pPr>
      <w:ind w:left="720"/>
      <w:contextualSpacing/>
    </w:pPr>
  </w:style>
  <w:style w:type="character" w:styleId="IntenseEmphasis">
    <w:name w:val="Intense Emphasis"/>
    <w:basedOn w:val="DefaultParagraphFont"/>
    <w:uiPriority w:val="21"/>
    <w:qFormat/>
    <w:rsid w:val="008D39C0"/>
    <w:rPr>
      <w:i/>
      <w:iCs/>
      <w:color w:val="0F4761" w:themeColor="accent1" w:themeShade="BF"/>
    </w:rPr>
  </w:style>
  <w:style w:type="paragraph" w:styleId="IntenseQuote">
    <w:name w:val="Intense Quote"/>
    <w:basedOn w:val="Normal"/>
    <w:next w:val="Normal"/>
    <w:link w:val="IntenseQuoteChar"/>
    <w:uiPriority w:val="30"/>
    <w:qFormat/>
    <w:rsid w:val="008D3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9C0"/>
    <w:rPr>
      <w:i/>
      <w:iCs/>
      <w:color w:val="0F4761" w:themeColor="accent1" w:themeShade="BF"/>
    </w:rPr>
  </w:style>
  <w:style w:type="character" w:styleId="IntenseReference">
    <w:name w:val="Intense Reference"/>
    <w:basedOn w:val="DefaultParagraphFont"/>
    <w:uiPriority w:val="32"/>
    <w:qFormat/>
    <w:rsid w:val="008D39C0"/>
    <w:rPr>
      <w:b/>
      <w:bCs/>
      <w:smallCaps/>
      <w:color w:val="0F4761" w:themeColor="accent1" w:themeShade="BF"/>
      <w:spacing w:val="5"/>
    </w:rPr>
  </w:style>
  <w:style w:type="character" w:styleId="Hyperlink">
    <w:name w:val="Hyperlink"/>
    <w:basedOn w:val="DefaultParagraphFont"/>
    <w:uiPriority w:val="99"/>
    <w:unhideWhenUsed/>
    <w:rsid w:val="008D39C0"/>
    <w:rPr>
      <w:color w:val="467886" w:themeColor="hyperlink"/>
      <w:u w:val="single"/>
    </w:rPr>
  </w:style>
  <w:style w:type="character" w:styleId="UnresolvedMention">
    <w:name w:val="Unresolved Mention"/>
    <w:basedOn w:val="DefaultParagraphFont"/>
    <w:uiPriority w:val="99"/>
    <w:rsid w:val="008D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98553">
      <w:bodyDiv w:val="1"/>
      <w:marLeft w:val="0"/>
      <w:marRight w:val="0"/>
      <w:marTop w:val="0"/>
      <w:marBottom w:val="0"/>
      <w:divBdr>
        <w:top w:val="none" w:sz="0" w:space="0" w:color="auto"/>
        <w:left w:val="none" w:sz="0" w:space="0" w:color="auto"/>
        <w:bottom w:val="none" w:sz="0" w:space="0" w:color="auto"/>
        <w:right w:val="none" w:sz="0" w:space="0" w:color="auto"/>
      </w:divBdr>
    </w:div>
    <w:div w:id="346637168">
      <w:bodyDiv w:val="1"/>
      <w:marLeft w:val="0"/>
      <w:marRight w:val="0"/>
      <w:marTop w:val="0"/>
      <w:marBottom w:val="0"/>
      <w:divBdr>
        <w:top w:val="none" w:sz="0" w:space="0" w:color="auto"/>
        <w:left w:val="none" w:sz="0" w:space="0" w:color="auto"/>
        <w:bottom w:val="none" w:sz="0" w:space="0" w:color="auto"/>
        <w:right w:val="none" w:sz="0" w:space="0" w:color="auto"/>
      </w:divBdr>
    </w:div>
    <w:div w:id="5298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nh.org.au%2Fwp-content%2Fuploads%2F2018%2F02%2FResidential-Aged-Care-Facility-Goals-of-Care-Form.docx&amp;wdOrigin=BROWSELI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ed.org.au/" TargetMode="External"/><Relationship Id="rId5" Type="http://schemas.openxmlformats.org/officeDocument/2006/relationships/hyperlink" Target="https://view.officeapps.live.com/op/view.aspx?src=https%3A%2F%2Fwww.nh.org.au%2Fwp-content%2Fuploads%2F2018%2F02%2FResidential-Aged-Care-Facility-Goals-of-Care-Form.docx&amp;wdOrigin=BROWSE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3</cp:revision>
  <dcterms:created xsi:type="dcterms:W3CDTF">2024-12-05T07:06:00Z</dcterms:created>
  <dcterms:modified xsi:type="dcterms:W3CDTF">2024-12-07T03:45:00Z</dcterms:modified>
</cp:coreProperties>
</file>